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26" w:rsidRDefault="00D91E26" w:rsidP="00D91E26">
      <w:pPr>
        <w:jc w:val="right"/>
      </w:pPr>
      <w:r w:rsidRPr="00D91E26">
        <w:rPr>
          <w:rFonts w:ascii="Tahoma" w:eastAsia="Times New Roman" w:hAnsi="Tahoma" w:cs="Tahoma"/>
          <w:noProof/>
          <w:color w:val="666666"/>
          <w:sz w:val="17"/>
          <w:szCs w:val="17"/>
          <w:lang w:eastAsia="nl-NL"/>
        </w:rPr>
        <w:drawing>
          <wp:inline distT="0" distB="0" distL="0" distR="0" wp14:anchorId="59AAD903" wp14:editId="0A544107">
            <wp:extent cx="1238250" cy="514350"/>
            <wp:effectExtent l="0" t="0" r="0" b="0"/>
            <wp:docPr id="10" name="Afbeelding 10" descr="http://www.rinogroep.nl/images/interface/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inogroep.nl/images/interface/logo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6048"/>
        <w:gridCol w:w="114"/>
        <w:gridCol w:w="2910"/>
      </w:tblGrid>
      <w:tr w:rsidR="00D91E26" w:rsidRPr="00D91E26" w:rsidTr="00D91E26">
        <w:trPr>
          <w:tblCellSpacing w:w="0" w:type="dxa"/>
        </w:trPr>
        <w:tc>
          <w:tcPr>
            <w:tcW w:w="4195" w:type="pct"/>
            <w:gridSpan w:val="2"/>
            <w:hideMark/>
          </w:tcPr>
          <w:p w:rsidR="00D91E26" w:rsidRPr="00D91E26" w:rsidRDefault="00D91E26" w:rsidP="00D91E26">
            <w:pPr>
              <w:pBdr>
                <w:bottom w:val="single" w:sz="6" w:space="6" w:color="DFE0E2"/>
              </w:pBdr>
              <w:shd w:val="clear" w:color="auto" w:fill="EFF2F4"/>
              <w:spacing w:after="90" w:line="240" w:lineRule="auto"/>
              <w:outlineLvl w:val="1"/>
              <w:rPr>
                <w:rFonts w:ascii="Tahoma" w:eastAsia="Times New Roman" w:hAnsi="Tahoma" w:cs="Tahoma"/>
                <w:b/>
                <w:bCs/>
                <w:color w:val="DD4B18"/>
                <w:kern w:val="36"/>
                <w:sz w:val="17"/>
                <w:szCs w:val="17"/>
                <w:lang w:eastAsia="nl-NL"/>
              </w:rPr>
            </w:pPr>
            <w:r>
              <w:rPr>
                <w:rFonts w:ascii="Tahoma" w:eastAsia="Times New Roman" w:hAnsi="Tahoma" w:cs="Tahoma"/>
                <w:b/>
                <w:bCs/>
                <w:color w:val="DD4B18"/>
                <w:kern w:val="36"/>
                <w:sz w:val="17"/>
                <w:szCs w:val="17"/>
                <w:lang w:eastAsia="nl-NL"/>
              </w:rPr>
              <w:t>Po</w:t>
            </w:r>
            <w:r w:rsidRPr="00D91E26">
              <w:rPr>
                <w:rFonts w:ascii="Tahoma" w:eastAsia="Times New Roman" w:hAnsi="Tahoma" w:cs="Tahoma"/>
                <w:b/>
                <w:bCs/>
                <w:color w:val="DD4B18"/>
                <w:kern w:val="36"/>
                <w:sz w:val="17"/>
                <w:szCs w:val="17"/>
                <w:lang w:eastAsia="nl-NL"/>
              </w:rPr>
              <w:t>st-hbo opleiding forensische psychiatrie (FP16A)</w:t>
            </w:r>
          </w:p>
        </w:tc>
        <w:tc>
          <w:tcPr>
            <w:tcW w:w="805" w:type="pct"/>
            <w:hideMark/>
          </w:tcPr>
          <w:p w:rsidR="00D91E26" w:rsidRPr="00D91E26" w:rsidRDefault="00D91E26" w:rsidP="00D91E26">
            <w:pPr>
              <w:shd w:val="clear" w:color="auto" w:fill="FFFFFF"/>
              <w:spacing w:after="0" w:line="240" w:lineRule="auto"/>
              <w:rPr>
                <w:rFonts w:ascii="Tahoma" w:eastAsia="Times New Roman" w:hAnsi="Tahoma" w:cs="Tahoma"/>
                <w:color w:val="666666"/>
                <w:sz w:val="17"/>
                <w:szCs w:val="17"/>
                <w:lang w:eastAsia="nl-NL"/>
              </w:rPr>
            </w:pPr>
          </w:p>
        </w:tc>
      </w:tr>
      <w:tr w:rsidR="00D91E26" w:rsidRPr="00D91E26" w:rsidTr="00D91E26">
        <w:tblPrEx>
          <w:tblCellSpacing w:w="0" w:type="nil"/>
          <w:tblBorders>
            <w:top w:val="single" w:sz="2" w:space="0" w:color="C3C3C3"/>
            <w:left w:val="single" w:sz="2" w:space="0" w:color="C3C3C3"/>
            <w:bottom w:val="single" w:sz="2" w:space="0" w:color="C3C3C3"/>
            <w:right w:val="single" w:sz="2" w:space="0" w:color="C3C3C3"/>
          </w:tblBorders>
          <w:tblCellMar>
            <w:top w:w="30" w:type="dxa"/>
            <w:left w:w="30" w:type="dxa"/>
            <w:bottom w:w="30" w:type="dxa"/>
            <w:right w:w="30" w:type="dxa"/>
          </w:tblCellMar>
        </w:tblPrEx>
        <w:tc>
          <w:tcPr>
            <w:tcW w:w="0" w:type="auto"/>
            <w:vAlign w:val="center"/>
            <w:hideMark/>
          </w:tcPr>
          <w:p w:rsidR="00D91E26" w:rsidRPr="00D91E26" w:rsidRDefault="00D91E26" w:rsidP="00D91E26">
            <w:pPr>
              <w:spacing w:after="0" w:line="240" w:lineRule="auto"/>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 xml:space="preserve">Het werken in de forensische psychiatrie verschilt op wezenlijke punten van het werken in de reguliere hulpverlening. Het vereist een specifieke benadering en deskundigheid. Hulpverlening binnen een justitieel kader heeft gevolgen voor de doelstelling van de hulpverlening, voor het methodisch handelen en voor de verantwoording die over de hulpverlening moet worden afgelegd. Het vraagt om integrale, </w:t>
            </w:r>
            <w:proofErr w:type="spellStart"/>
            <w:r w:rsidRPr="00D91E26">
              <w:rPr>
                <w:rFonts w:ascii="Tahoma" w:eastAsia="Times New Roman" w:hAnsi="Tahoma" w:cs="Tahoma"/>
                <w:color w:val="666666"/>
                <w:sz w:val="17"/>
                <w:szCs w:val="17"/>
                <w:lang w:eastAsia="nl-NL"/>
              </w:rPr>
              <w:t>sectoroverschrijdende</w:t>
            </w:r>
            <w:proofErr w:type="spellEnd"/>
            <w:r w:rsidRPr="00D91E26">
              <w:rPr>
                <w:rFonts w:ascii="Tahoma" w:eastAsia="Times New Roman" w:hAnsi="Tahoma" w:cs="Tahoma"/>
                <w:color w:val="666666"/>
                <w:sz w:val="17"/>
                <w:szCs w:val="17"/>
                <w:lang w:eastAsia="nl-NL"/>
              </w:rPr>
              <w:t xml:space="preserve"> samenwerking. In deze opleiding ontwikkelt u de benodigde competenties in het forensisch psychiatrisch werken. Daarnaast is de opleiding er op gericht om informatie-uitwisseling en nauwere samenwerking tussen medewerkers van de instellingen op gang te brengen. De leergebieden die worden behandeld zijn: psychiatrie en delict, risicotaxatie,  juridische aspecten van forensisch werken en beroepsmatig en methodisch handelen.</w:t>
            </w:r>
            <w:r w:rsidRPr="00D91E26">
              <w:rPr>
                <w:rFonts w:ascii="Tahoma" w:eastAsia="Times New Roman" w:hAnsi="Tahoma" w:cs="Tahoma"/>
                <w:color w:val="666666"/>
                <w:sz w:val="17"/>
                <w:szCs w:val="17"/>
                <w:lang w:eastAsia="nl-NL"/>
              </w:rPr>
              <w:br/>
            </w:r>
            <w:r w:rsidRPr="00D91E26">
              <w:rPr>
                <w:rFonts w:ascii="Tahoma" w:eastAsia="Times New Roman" w:hAnsi="Tahoma" w:cs="Tahoma"/>
                <w:color w:val="666666"/>
                <w:sz w:val="17"/>
                <w:szCs w:val="17"/>
                <w:lang w:eastAsia="nl-NL"/>
              </w:rPr>
              <w:br/>
            </w:r>
            <w:r w:rsidRPr="00D91E26">
              <w:rPr>
                <w:rFonts w:ascii="Tahoma" w:eastAsia="Times New Roman" w:hAnsi="Tahoma" w:cs="Tahoma"/>
                <w:b/>
                <w:bCs/>
                <w:i/>
                <w:iCs/>
                <w:color w:val="003366"/>
                <w:sz w:val="17"/>
                <w:szCs w:val="17"/>
                <w:lang w:eastAsia="nl-NL"/>
              </w:rPr>
              <w:t xml:space="preserve">'Ik heb veel geleerd over psychiatrische stoornissen, maar ook wat je met zo’n cliënt kunt en, voor mij heel belangrijk, over de bejegening.' </w:t>
            </w:r>
            <w:r w:rsidRPr="00D91E26">
              <w:rPr>
                <w:rFonts w:ascii="Tahoma" w:eastAsia="Times New Roman" w:hAnsi="Tahoma" w:cs="Tahoma"/>
                <w:color w:val="666666"/>
                <w:sz w:val="17"/>
                <w:szCs w:val="17"/>
                <w:lang w:eastAsia="nl-NL"/>
              </w:rPr>
              <w:t xml:space="preserve">  Lees </w:t>
            </w:r>
            <w:hyperlink r:id="rId6" w:tgtFrame="_blank" w:tooltip="" w:history="1">
              <w:r w:rsidRPr="00D91E26">
                <w:rPr>
                  <w:rFonts w:ascii="Tahoma" w:eastAsia="Times New Roman" w:hAnsi="Tahoma" w:cs="Tahoma"/>
                  <w:color w:val="666666"/>
                  <w:sz w:val="17"/>
                  <w:szCs w:val="17"/>
                  <w:lang w:eastAsia="nl-NL"/>
                </w:rPr>
                <w:t>hier</w:t>
              </w:r>
            </w:hyperlink>
            <w:r w:rsidRPr="00D91E26">
              <w:rPr>
                <w:rFonts w:ascii="Tahoma" w:eastAsia="Times New Roman" w:hAnsi="Tahoma" w:cs="Tahoma"/>
                <w:color w:val="666666"/>
                <w:sz w:val="17"/>
                <w:szCs w:val="17"/>
                <w:lang w:eastAsia="nl-NL"/>
              </w:rPr>
              <w:t> de ervaringen van een oud-deelnemer.</w:t>
            </w:r>
          </w:p>
        </w:tc>
        <w:tc>
          <w:tcPr>
            <w:tcW w:w="0" w:type="auto"/>
            <w:vAlign w:val="center"/>
            <w:hideMark/>
          </w:tcPr>
          <w:p w:rsidR="00D91E26" w:rsidRPr="00D91E26" w:rsidRDefault="00D91E26" w:rsidP="00D91E26">
            <w:pPr>
              <w:spacing w:after="0" w:line="240" w:lineRule="auto"/>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 </w:t>
            </w:r>
          </w:p>
        </w:tc>
        <w:tc>
          <w:tcPr>
            <w:tcW w:w="0" w:type="auto"/>
            <w:vAlign w:val="center"/>
            <w:hideMark/>
          </w:tcPr>
          <w:p w:rsidR="00D91E26" w:rsidRPr="00D91E26" w:rsidRDefault="00D91E26" w:rsidP="00D91E26">
            <w:pPr>
              <w:spacing w:after="0" w:line="240" w:lineRule="auto"/>
              <w:rPr>
                <w:rFonts w:ascii="Tahoma" w:eastAsia="Times New Roman" w:hAnsi="Tahoma" w:cs="Tahoma"/>
                <w:color w:val="666666"/>
                <w:sz w:val="17"/>
                <w:szCs w:val="17"/>
                <w:lang w:eastAsia="nl-NL"/>
              </w:rPr>
            </w:pPr>
            <w:r w:rsidRPr="00D91E26">
              <w:rPr>
                <w:rFonts w:ascii="Tahoma" w:eastAsia="Times New Roman" w:hAnsi="Tahoma" w:cs="Tahoma"/>
                <w:noProof/>
                <w:color w:val="666666"/>
                <w:sz w:val="17"/>
                <w:szCs w:val="17"/>
                <w:lang w:eastAsia="nl-NL"/>
              </w:rPr>
              <w:drawing>
                <wp:inline distT="0" distB="0" distL="0" distR="0" wp14:anchorId="42099444" wp14:editId="4617E491">
                  <wp:extent cx="1809750" cy="2381250"/>
                  <wp:effectExtent l="0" t="0" r="0" b="0"/>
                  <wp:docPr id="1" name="Afbeelding 1" descr="http://www.rinogroep.nl/images/html/o_forensische_psychiatr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inogroep.nl/images/html/o_forensische_psychiatri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381250"/>
                          </a:xfrm>
                          <a:prstGeom prst="rect">
                            <a:avLst/>
                          </a:prstGeom>
                          <a:noFill/>
                          <a:ln>
                            <a:noFill/>
                          </a:ln>
                        </pic:spPr>
                      </pic:pic>
                    </a:graphicData>
                  </a:graphic>
                </wp:inline>
              </w:drawing>
            </w:r>
          </w:p>
        </w:tc>
      </w:tr>
    </w:tbl>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br/>
      </w:r>
      <w:r w:rsidRPr="00D91E26">
        <w:rPr>
          <w:rFonts w:ascii="Tahoma" w:eastAsia="Times New Roman" w:hAnsi="Tahoma" w:cs="Tahoma"/>
          <w:b/>
          <w:bCs/>
          <w:color w:val="003366"/>
          <w:sz w:val="17"/>
          <w:szCs w:val="17"/>
          <w:lang w:eastAsia="nl-NL"/>
        </w:rPr>
        <w:t>Doel</w:t>
      </w:r>
      <w:r w:rsidRPr="00D91E26">
        <w:rPr>
          <w:rFonts w:ascii="Tahoma" w:eastAsia="Times New Roman" w:hAnsi="Tahoma" w:cs="Tahoma"/>
          <w:color w:val="666666"/>
          <w:sz w:val="17"/>
          <w:szCs w:val="17"/>
          <w:lang w:eastAsia="nl-NL"/>
        </w:rPr>
        <w:br/>
        <w:t xml:space="preserve">Het werken in de forensische psychiatrie vereist kennis en doelgericht handelen. Dit handelen vraagt bij uitstek om een integratie van kennis, vaardigheden en een professionele attitude. Doel van de opleiding is het verder ontwikkelen van de benodigde competenties in het forensisch psychiatrisch werken. Daarnaast wordt ook beoogd dat er informatie-uitwisseling en nauwere samenwerking tussen medewerkers van de instellingen op gang gebracht wordt.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Doelgroep</w:t>
      </w:r>
      <w:r w:rsidRPr="00D91E26">
        <w:rPr>
          <w:rFonts w:ascii="Tahoma" w:eastAsia="Times New Roman" w:hAnsi="Tahoma" w:cs="Tahoma"/>
          <w:color w:val="666666"/>
          <w:sz w:val="17"/>
          <w:szCs w:val="17"/>
          <w:lang w:eastAsia="nl-NL"/>
        </w:rPr>
        <w:br/>
        <w:t xml:space="preserve">Professionals die in hun dagelijkse werk in aanraking komen met volwassenen met psychische stoornissen of problemen, veelal binnen een juridisch kader maar soms ook vrijwillig ter preventie van delictgedrag. Bijvoorbeeld sociotherapeuten, verpleegkundigen, activiteitenbegeleiders, maatschappelijk werkers, reclasseringswerkers, medewerkers werkzaam bij justitiële instellingen, maatschappelijke opvang en begeleiding. Een vooropleiding op hbo-niveau is vereist.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Accreditatie en erkenning</w:t>
      </w:r>
    </w:p>
    <w:tbl>
      <w:tblPr>
        <w:tblW w:w="5000" w:type="pct"/>
        <w:shd w:val="clear" w:color="auto" w:fill="FFFFFF"/>
        <w:tblCellMar>
          <w:left w:w="0" w:type="dxa"/>
          <w:right w:w="0" w:type="dxa"/>
        </w:tblCellMar>
        <w:tblLook w:val="04A0" w:firstRow="1" w:lastRow="0" w:firstColumn="1" w:lastColumn="0" w:noHBand="0" w:noVBand="1"/>
      </w:tblPr>
      <w:tblGrid>
        <w:gridCol w:w="6208"/>
        <w:gridCol w:w="2864"/>
      </w:tblGrid>
      <w:tr w:rsidR="00D91E26" w:rsidRPr="00D91E26" w:rsidTr="00D91E26">
        <w:tc>
          <w:tcPr>
            <w:tcW w:w="0" w:type="auto"/>
            <w:tcBorders>
              <w:top w:val="single" w:sz="6" w:space="0" w:color="DFE0E2"/>
              <w:bottom w:val="single" w:sz="6" w:space="0" w:color="DFE0E2"/>
            </w:tcBorders>
            <w:shd w:val="clear" w:color="auto" w:fill="FFFFFF"/>
            <w:noWrap/>
            <w:tcMar>
              <w:top w:w="45" w:type="dxa"/>
              <w:left w:w="120" w:type="dxa"/>
              <w:bottom w:w="45" w:type="dxa"/>
              <w:right w:w="120" w:type="dxa"/>
            </w:tcMar>
            <w:hideMark/>
          </w:tcPr>
          <w:p w:rsidR="00D91E26" w:rsidRPr="00D91E26" w:rsidRDefault="00D91E26" w:rsidP="00D91E26">
            <w:pPr>
              <w:spacing w:after="0" w:line="240" w:lineRule="auto"/>
              <w:rPr>
                <w:rFonts w:ascii="Tahoma" w:eastAsia="Times New Roman" w:hAnsi="Tahoma" w:cs="Tahoma"/>
                <w:color w:val="666666"/>
                <w:sz w:val="17"/>
                <w:szCs w:val="17"/>
                <w:lang w:eastAsia="nl-NL"/>
              </w:rPr>
            </w:pPr>
            <w:hyperlink r:id="rId8" w:tgtFrame="_blank" w:history="1">
              <w:r w:rsidRPr="00D91E26">
                <w:rPr>
                  <w:rFonts w:ascii="Tahoma" w:eastAsia="Times New Roman" w:hAnsi="Tahoma" w:cs="Tahoma"/>
                  <w:color w:val="666666"/>
                  <w:sz w:val="17"/>
                  <w:szCs w:val="17"/>
                  <w:lang w:eastAsia="nl-NL"/>
                </w:rPr>
                <w:t>Registerplein - registratie Sociaal Professionals</w:t>
              </w:r>
            </w:hyperlink>
          </w:p>
        </w:tc>
        <w:tc>
          <w:tcPr>
            <w:tcW w:w="0" w:type="auto"/>
            <w:tcBorders>
              <w:top w:val="single" w:sz="6" w:space="0" w:color="DFE0E2"/>
              <w:bottom w:val="single" w:sz="6" w:space="0" w:color="DFE0E2"/>
            </w:tcBorders>
            <w:shd w:val="clear" w:color="auto" w:fill="FFFFFF"/>
            <w:tcMar>
              <w:top w:w="45" w:type="dxa"/>
              <w:left w:w="120" w:type="dxa"/>
              <w:bottom w:w="45" w:type="dxa"/>
              <w:right w:w="120" w:type="dxa"/>
            </w:tcMar>
            <w:hideMark/>
          </w:tcPr>
          <w:p w:rsidR="00D91E26" w:rsidRPr="00D91E26" w:rsidRDefault="00D91E26" w:rsidP="00D91E26">
            <w:pPr>
              <w:spacing w:after="0" w:line="240" w:lineRule="auto"/>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Wordt aangevraagd</w:t>
            </w:r>
          </w:p>
        </w:tc>
      </w:tr>
    </w:tbl>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Inhoud</w:t>
      </w:r>
      <w:r w:rsidRPr="00D91E26">
        <w:rPr>
          <w:rFonts w:ascii="Tahoma" w:eastAsia="Times New Roman" w:hAnsi="Tahoma" w:cs="Tahoma"/>
          <w:color w:val="666666"/>
          <w:sz w:val="17"/>
          <w:szCs w:val="17"/>
          <w:lang w:eastAsia="nl-NL"/>
        </w:rPr>
        <w:br/>
        <w:t>De uitvoering van de opleiding ligt in handen van gespecialiseerde docenten uit de praktijk, die in staat zijn om een inspirerende leeromgeving vorm te geven. De opleiding omvat 20 lesdagen, verdeeld over de volgende leergebieden:</w:t>
      </w:r>
      <w:r w:rsidRPr="00D91E26">
        <w:rPr>
          <w:rFonts w:ascii="Tahoma" w:eastAsia="Times New Roman" w:hAnsi="Tahoma" w:cs="Tahoma"/>
          <w:color w:val="666666"/>
          <w:sz w:val="17"/>
          <w:szCs w:val="17"/>
          <w:lang w:eastAsia="nl-NL"/>
        </w:rPr>
        <w:br/>
      </w:r>
      <w:r w:rsidRPr="00D91E26">
        <w:rPr>
          <w:rFonts w:ascii="Tahoma" w:eastAsia="Times New Roman" w:hAnsi="Tahoma" w:cs="Tahoma"/>
          <w:color w:val="666666"/>
          <w:sz w:val="17"/>
          <w:szCs w:val="17"/>
          <w:lang w:eastAsia="nl-NL"/>
        </w:rPr>
        <w:br/>
      </w:r>
      <w:r w:rsidRPr="00D91E26">
        <w:rPr>
          <w:rFonts w:ascii="Tahoma" w:eastAsia="Times New Roman" w:hAnsi="Tahoma" w:cs="Tahoma"/>
          <w:i/>
          <w:iCs/>
          <w:color w:val="666666"/>
          <w:sz w:val="17"/>
          <w:szCs w:val="17"/>
          <w:lang w:eastAsia="nl-NL"/>
        </w:rPr>
        <w:t>Psychiatrie en delict</w:t>
      </w:r>
      <w:r w:rsidRPr="00D91E26">
        <w:rPr>
          <w:rFonts w:ascii="Tahoma" w:eastAsia="Times New Roman" w:hAnsi="Tahoma" w:cs="Tahoma"/>
          <w:color w:val="666666"/>
          <w:sz w:val="17"/>
          <w:szCs w:val="17"/>
          <w:lang w:eastAsia="nl-NL"/>
        </w:rPr>
        <w:br/>
        <w:t>U vergroot uw kennis op het gebied van psychiatrie en delictgedrag. Er wordt ingegaan op de verschillende relevante stoornissen, hun verschijningsvorm en de herkenning van ziektebeelden. Er wordt een koppeling gemaakt naar de kenmerken die kunnen samenhangen met delictgedrag en de behandeling ervan. Er is aandacht voor het afstemmen van uw eigen handelen daarop en het inschatten van de mogelijkheden en beperkingen van cliënten.</w:t>
      </w:r>
      <w:r w:rsidRPr="00D91E26">
        <w:rPr>
          <w:rFonts w:ascii="Tahoma" w:eastAsia="Times New Roman" w:hAnsi="Tahoma" w:cs="Tahoma"/>
          <w:color w:val="666666"/>
          <w:sz w:val="17"/>
          <w:szCs w:val="17"/>
          <w:lang w:eastAsia="nl-NL"/>
        </w:rPr>
        <w:br/>
      </w:r>
      <w:r w:rsidRPr="00D91E26">
        <w:rPr>
          <w:rFonts w:ascii="Tahoma" w:eastAsia="Times New Roman" w:hAnsi="Tahoma" w:cs="Tahoma"/>
          <w:color w:val="666666"/>
          <w:sz w:val="17"/>
          <w:szCs w:val="17"/>
          <w:lang w:eastAsia="nl-NL"/>
        </w:rPr>
        <w:br/>
      </w:r>
      <w:r w:rsidRPr="00D91E26">
        <w:rPr>
          <w:rFonts w:ascii="Tahoma" w:eastAsia="Times New Roman" w:hAnsi="Tahoma" w:cs="Tahoma"/>
          <w:i/>
          <w:iCs/>
          <w:color w:val="666666"/>
          <w:sz w:val="17"/>
          <w:szCs w:val="17"/>
          <w:lang w:eastAsia="nl-NL"/>
        </w:rPr>
        <w:t>Risicotaxatie</w:t>
      </w:r>
      <w:r w:rsidRPr="00D91E26">
        <w:rPr>
          <w:rFonts w:ascii="Tahoma" w:eastAsia="Times New Roman" w:hAnsi="Tahoma" w:cs="Tahoma"/>
          <w:color w:val="666666"/>
          <w:sz w:val="17"/>
          <w:szCs w:val="17"/>
          <w:lang w:eastAsia="nl-NL"/>
        </w:rPr>
        <w:br/>
        <w:t>Het inschatten van direct en toekomstig gevaar van de cliënt voor zichzelf of voor anderen staat centraal. U leert mede op grond van kennis vanuit het voorgaande blok relevante risicofactoren te herkennen en deze te plaatsen en hanteren binnen risicomanagement en signaleringsplannen.</w:t>
      </w:r>
      <w:r w:rsidRPr="00D91E26">
        <w:rPr>
          <w:rFonts w:ascii="Tahoma" w:eastAsia="Times New Roman" w:hAnsi="Tahoma" w:cs="Tahoma"/>
          <w:color w:val="666666"/>
          <w:sz w:val="17"/>
          <w:szCs w:val="17"/>
          <w:lang w:eastAsia="nl-NL"/>
        </w:rPr>
        <w:br/>
      </w:r>
      <w:r w:rsidRPr="00D91E26">
        <w:rPr>
          <w:rFonts w:ascii="Tahoma" w:eastAsia="Times New Roman" w:hAnsi="Tahoma" w:cs="Tahoma"/>
          <w:color w:val="666666"/>
          <w:sz w:val="17"/>
          <w:szCs w:val="17"/>
          <w:lang w:eastAsia="nl-NL"/>
        </w:rPr>
        <w:br/>
      </w:r>
      <w:r w:rsidRPr="00D91E26">
        <w:rPr>
          <w:rFonts w:ascii="Tahoma" w:eastAsia="Times New Roman" w:hAnsi="Tahoma" w:cs="Tahoma"/>
          <w:i/>
          <w:iCs/>
          <w:color w:val="666666"/>
          <w:sz w:val="17"/>
          <w:szCs w:val="17"/>
          <w:lang w:eastAsia="nl-NL"/>
        </w:rPr>
        <w:t>Juridische aspecten van forensisch werk</w:t>
      </w:r>
      <w:r w:rsidRPr="00D91E26">
        <w:rPr>
          <w:rFonts w:ascii="Tahoma" w:eastAsia="Times New Roman" w:hAnsi="Tahoma" w:cs="Tahoma"/>
          <w:color w:val="666666"/>
          <w:sz w:val="17"/>
          <w:szCs w:val="17"/>
          <w:lang w:eastAsia="nl-NL"/>
        </w:rPr>
        <w:br/>
        <w:t xml:space="preserve">U leert om te gaan met het spanningsveld tussen het juridische denken (sterk gebaseerd op feiten) en het sociaal-agogisch denken (sterk gericht op gedrag, cognities en emoties). Er wordt ingegaan op de sociale kaart van het forensisch werkveld, de rechtsgang die de cliënt doorloopt, en de rechtspositie van de cliënt en die van de hulpverlener </w:t>
      </w:r>
      <w:r w:rsidRPr="00D91E26">
        <w:rPr>
          <w:rFonts w:ascii="Tahoma" w:eastAsia="Times New Roman" w:hAnsi="Tahoma" w:cs="Tahoma"/>
          <w:color w:val="666666"/>
          <w:sz w:val="17"/>
          <w:szCs w:val="17"/>
          <w:lang w:eastAsia="nl-NL"/>
        </w:rPr>
        <w:lastRenderedPageBreak/>
        <w:t>ten opzichte van de cliënt en de maatschappij. </w:t>
      </w:r>
      <w:r w:rsidRPr="00D91E26">
        <w:rPr>
          <w:rFonts w:ascii="Tahoma" w:eastAsia="Times New Roman" w:hAnsi="Tahoma" w:cs="Tahoma"/>
          <w:color w:val="666666"/>
          <w:sz w:val="17"/>
          <w:szCs w:val="17"/>
          <w:lang w:eastAsia="nl-NL"/>
        </w:rPr>
        <w:br/>
      </w:r>
      <w:r w:rsidRPr="00D91E26">
        <w:rPr>
          <w:rFonts w:ascii="Tahoma" w:eastAsia="Times New Roman" w:hAnsi="Tahoma" w:cs="Tahoma"/>
          <w:color w:val="666666"/>
          <w:sz w:val="17"/>
          <w:szCs w:val="17"/>
          <w:lang w:eastAsia="nl-NL"/>
        </w:rPr>
        <w:br/>
      </w:r>
      <w:r w:rsidRPr="00D91E26">
        <w:rPr>
          <w:rFonts w:ascii="Tahoma" w:eastAsia="Times New Roman" w:hAnsi="Tahoma" w:cs="Tahoma"/>
          <w:i/>
          <w:iCs/>
          <w:color w:val="666666"/>
          <w:sz w:val="17"/>
          <w:szCs w:val="17"/>
          <w:lang w:eastAsia="nl-NL"/>
        </w:rPr>
        <w:t>Beroepsmatig en methodisch werken</w:t>
      </w:r>
      <w:r w:rsidRPr="00D91E26">
        <w:rPr>
          <w:rFonts w:ascii="Tahoma" w:eastAsia="Times New Roman" w:hAnsi="Tahoma" w:cs="Tahoma"/>
          <w:color w:val="666666"/>
          <w:sz w:val="17"/>
          <w:szCs w:val="17"/>
          <w:lang w:eastAsia="nl-NL"/>
        </w:rPr>
        <w:br/>
        <w:t>Dit leergebied is sterk gericht op het verder ontwikkelen van uw professionele vaardigheden en houding. Er wordt aandacht besteed aan het afstemmen van uw eigen handelen in de omgang met specifieke doelgroepen; denk aan cultuurspecifieke aspecten en (licht) verstandelijk beperkten. U leert om te gaan met uw eigen emoties in het werk, zowel naar collega’s als naar de cliënt. Ook leert u methodisch zowel aan uw eigen leerdoelen te werken als dit te koppelen aan het werk met uw cliënten. Thema’s als afstand/nabijheid, groepsdynamica, conflicthantering en werken in een team komen aan de orde.</w:t>
      </w:r>
      <w:r w:rsidRPr="00D91E26">
        <w:rPr>
          <w:rFonts w:ascii="Tahoma" w:eastAsia="Times New Roman" w:hAnsi="Tahoma" w:cs="Tahoma"/>
          <w:color w:val="666666"/>
          <w:sz w:val="17"/>
          <w:szCs w:val="17"/>
          <w:lang w:eastAsia="nl-NL"/>
        </w:rPr>
        <w:br/>
      </w:r>
      <w:r w:rsidRPr="00D91E26">
        <w:rPr>
          <w:rFonts w:ascii="Tahoma" w:eastAsia="Times New Roman" w:hAnsi="Tahoma" w:cs="Tahoma"/>
          <w:color w:val="666666"/>
          <w:sz w:val="17"/>
          <w:szCs w:val="17"/>
          <w:lang w:eastAsia="nl-NL"/>
        </w:rPr>
        <w:br/>
        <w:t xml:space="preserve">Elk blok wordt afgesloten met intervisie in de vorm van een werkbezoek. De intervisiegroepen zullen bestaan uit personen die bij andere instellingen werkzaam zijn, zodat daadwerkelijk vier verschillende instellingen kunnen worden bezocht. Deze bezoeken worden door de deelnemers in onderling overleg gepland en zijn niet opgenomen in de geplande </w:t>
      </w:r>
      <w:proofErr w:type="spellStart"/>
      <w:r w:rsidRPr="00D91E26">
        <w:rPr>
          <w:rFonts w:ascii="Tahoma" w:eastAsia="Times New Roman" w:hAnsi="Tahoma" w:cs="Tahoma"/>
          <w:color w:val="666666"/>
          <w:sz w:val="17"/>
          <w:szCs w:val="17"/>
          <w:lang w:eastAsia="nl-NL"/>
        </w:rPr>
        <w:t>lesdata</w:t>
      </w:r>
      <w:proofErr w:type="spellEnd"/>
      <w:r w:rsidRPr="00D91E26">
        <w:rPr>
          <w:rFonts w:ascii="Tahoma" w:eastAsia="Times New Roman" w:hAnsi="Tahoma" w:cs="Tahoma"/>
          <w:color w:val="666666"/>
          <w:sz w:val="17"/>
          <w:szCs w:val="17"/>
          <w:lang w:eastAsia="nl-NL"/>
        </w:rPr>
        <w:t xml:space="preserve">.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Digitale leeromgeving</w:t>
      </w:r>
      <w:r w:rsidRPr="00D91E26">
        <w:rPr>
          <w:rFonts w:ascii="Tahoma" w:eastAsia="Times New Roman" w:hAnsi="Tahoma" w:cs="Tahoma"/>
          <w:color w:val="666666"/>
          <w:sz w:val="17"/>
          <w:szCs w:val="17"/>
          <w:lang w:eastAsia="nl-NL"/>
        </w:rPr>
        <w:br/>
        <w:t xml:space="preserve">De opleiding wordt ondersteund met een digitale leeromgeving. Zo heeft u altijd toegang tot het lesrooster, digitale literatuur en contact met mededeelnemers en docenten.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Aan te schaffen literatuur</w:t>
      </w:r>
      <w:r w:rsidRPr="00D91E26">
        <w:rPr>
          <w:rFonts w:ascii="Tahoma" w:eastAsia="Times New Roman" w:hAnsi="Tahoma" w:cs="Tahoma"/>
          <w:color w:val="666666"/>
          <w:sz w:val="17"/>
          <w:szCs w:val="17"/>
          <w:lang w:eastAsia="nl-NL"/>
        </w:rPr>
        <w:br/>
        <w:t xml:space="preserve">Stoornis en delict, handboek psychiatrische en psychologische rapportage in strafzaken, druk 1, door dr. B.A. Blansjaar, mr. M.M. Beukers, dr. W.F. van </w:t>
      </w:r>
      <w:proofErr w:type="spellStart"/>
      <w:r w:rsidRPr="00D91E26">
        <w:rPr>
          <w:rFonts w:ascii="Tahoma" w:eastAsia="Times New Roman" w:hAnsi="Tahoma" w:cs="Tahoma"/>
          <w:color w:val="666666"/>
          <w:sz w:val="17"/>
          <w:szCs w:val="17"/>
          <w:lang w:eastAsia="nl-NL"/>
        </w:rPr>
        <w:t>Kordelaar</w:t>
      </w:r>
      <w:proofErr w:type="spellEnd"/>
      <w:r w:rsidRPr="00D91E26">
        <w:rPr>
          <w:rFonts w:ascii="Tahoma" w:eastAsia="Times New Roman" w:hAnsi="Tahoma" w:cs="Tahoma"/>
          <w:color w:val="666666"/>
          <w:sz w:val="17"/>
          <w:szCs w:val="17"/>
          <w:lang w:eastAsia="nl-NL"/>
        </w:rPr>
        <w:t xml:space="preserve"> (Tijdstoom) 2008 ISBN 97 890 589 81424.</w:t>
      </w:r>
      <w:r w:rsidRPr="00D91E26">
        <w:rPr>
          <w:rFonts w:ascii="Tahoma" w:eastAsia="Times New Roman" w:hAnsi="Tahoma" w:cs="Tahoma"/>
          <w:color w:val="666666"/>
          <w:sz w:val="17"/>
          <w:szCs w:val="17"/>
          <w:lang w:eastAsia="nl-NL"/>
        </w:rPr>
        <w:br/>
        <w:t>Handboek Forensische Verslavingszorg geschreven door E. Blaauw, H. Roozen (</w:t>
      </w:r>
      <w:proofErr w:type="spellStart"/>
      <w:r w:rsidRPr="00D91E26">
        <w:rPr>
          <w:rFonts w:ascii="Tahoma" w:eastAsia="Times New Roman" w:hAnsi="Tahoma" w:cs="Tahoma"/>
          <w:color w:val="666666"/>
          <w:sz w:val="17"/>
          <w:szCs w:val="17"/>
          <w:lang w:eastAsia="nl-NL"/>
        </w:rPr>
        <w:t>Bohn</w:t>
      </w:r>
      <w:proofErr w:type="spellEnd"/>
      <w:r w:rsidRPr="00D91E26">
        <w:rPr>
          <w:rFonts w:ascii="Tahoma" w:eastAsia="Times New Roman" w:hAnsi="Tahoma" w:cs="Tahoma"/>
          <w:color w:val="666666"/>
          <w:sz w:val="17"/>
          <w:szCs w:val="17"/>
          <w:lang w:eastAsia="nl-NL"/>
        </w:rPr>
        <w:t xml:space="preserve"> </w:t>
      </w:r>
      <w:proofErr w:type="spellStart"/>
      <w:r w:rsidRPr="00D91E26">
        <w:rPr>
          <w:rFonts w:ascii="Tahoma" w:eastAsia="Times New Roman" w:hAnsi="Tahoma" w:cs="Tahoma"/>
          <w:color w:val="666666"/>
          <w:sz w:val="17"/>
          <w:szCs w:val="17"/>
          <w:lang w:eastAsia="nl-NL"/>
        </w:rPr>
        <w:t>Stafleu</w:t>
      </w:r>
      <w:proofErr w:type="spellEnd"/>
      <w:r w:rsidRPr="00D91E26">
        <w:rPr>
          <w:rFonts w:ascii="Tahoma" w:eastAsia="Times New Roman" w:hAnsi="Tahoma" w:cs="Tahoma"/>
          <w:color w:val="666666"/>
          <w:sz w:val="17"/>
          <w:szCs w:val="17"/>
          <w:lang w:eastAsia="nl-NL"/>
        </w:rPr>
        <w:t xml:space="preserve"> van </w:t>
      </w:r>
      <w:proofErr w:type="spellStart"/>
      <w:r w:rsidRPr="00D91E26">
        <w:rPr>
          <w:rFonts w:ascii="Tahoma" w:eastAsia="Times New Roman" w:hAnsi="Tahoma" w:cs="Tahoma"/>
          <w:color w:val="666666"/>
          <w:sz w:val="17"/>
          <w:szCs w:val="17"/>
          <w:lang w:eastAsia="nl-NL"/>
        </w:rPr>
        <w:t>Loghum</w:t>
      </w:r>
      <w:proofErr w:type="spellEnd"/>
      <w:r w:rsidRPr="00D91E26">
        <w:rPr>
          <w:rFonts w:ascii="Tahoma" w:eastAsia="Times New Roman" w:hAnsi="Tahoma" w:cs="Tahoma"/>
          <w:color w:val="666666"/>
          <w:sz w:val="17"/>
          <w:szCs w:val="17"/>
          <w:lang w:eastAsia="nl-NL"/>
        </w:rPr>
        <w:t>), 2012 ISBN 9789031388509</w:t>
      </w:r>
      <w:r w:rsidRPr="00D91E26">
        <w:rPr>
          <w:rFonts w:ascii="Tahoma" w:eastAsia="Times New Roman" w:hAnsi="Tahoma" w:cs="Tahoma"/>
          <w:color w:val="666666"/>
          <w:sz w:val="17"/>
          <w:szCs w:val="17"/>
          <w:lang w:eastAsia="nl-NL"/>
        </w:rPr>
        <w:br/>
        <w:t xml:space="preserve">Uiterlijk vijf weken voor de startdatum wordt u geïnformeerd over eventuele wijzigingen. </w:t>
      </w:r>
    </w:p>
    <w:p w:rsidR="00D91E26" w:rsidRPr="00D91E26" w:rsidRDefault="00D91E26" w:rsidP="00D91E26">
      <w:pPr>
        <w:shd w:val="clear" w:color="auto" w:fill="EFF2F4"/>
        <w:spacing w:after="0"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Toetsen</w:t>
      </w:r>
    </w:p>
    <w:p w:rsidR="00D91E26" w:rsidRPr="00D91E26" w:rsidRDefault="00D91E26" w:rsidP="00D91E26">
      <w:pPr>
        <w:shd w:val="clear" w:color="auto" w:fill="EFF2F4"/>
        <w:spacing w:after="0" w:line="255" w:lineRule="atLeast"/>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 xml:space="preserve">Toetsing van deze opleiding bestaat uit: </w:t>
      </w:r>
    </w:p>
    <w:p w:rsidR="00D91E26" w:rsidRPr="00D91E26" w:rsidRDefault="00D91E26" w:rsidP="00D91E26">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mondelinge en schriftelijke kennis- en vaardigheidstoetsen w.o. gevalsbeschrijvingen</w:t>
      </w:r>
    </w:p>
    <w:p w:rsidR="00D91E26" w:rsidRPr="00D91E26" w:rsidRDefault="00D91E26" w:rsidP="00D91E26">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actieve deelname aan cursorische onderwijsonderdelen</w:t>
      </w:r>
    </w:p>
    <w:p w:rsidR="00D91E26" w:rsidRPr="00D91E26" w:rsidRDefault="00D91E26" w:rsidP="00D91E26">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het maken van een eindopdracht met als onderdeel een reflectieverslag van door uzelf ingebrachte leerdoelen</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Certificaat</w:t>
      </w:r>
      <w:r w:rsidRPr="00D91E26">
        <w:rPr>
          <w:rFonts w:ascii="Tahoma" w:eastAsia="Times New Roman" w:hAnsi="Tahoma" w:cs="Tahoma"/>
          <w:color w:val="666666"/>
          <w:sz w:val="17"/>
          <w:szCs w:val="17"/>
          <w:lang w:eastAsia="nl-NL"/>
        </w:rPr>
        <w:br/>
        <w:t xml:space="preserve">U ontvangt een certificaat indien u minimaal 90% aanwezig bent geweest en de opleiding met goed gevolg hebt afgerond.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Data en locatie</w:t>
      </w:r>
      <w:r w:rsidRPr="00D91E26">
        <w:rPr>
          <w:rFonts w:ascii="Tahoma" w:eastAsia="Times New Roman" w:hAnsi="Tahoma" w:cs="Tahoma"/>
          <w:color w:val="666666"/>
          <w:sz w:val="17"/>
          <w:szCs w:val="17"/>
          <w:lang w:eastAsia="nl-NL"/>
        </w:rPr>
        <w:br/>
        <w:t xml:space="preserve">20 maandagen van 9.30 - 16.30 uur (dag 1 tot 20.30 uur) bij de RINO Groep in Utrecht : 18 januari, 1 en 15 februari, 7 en 21 maart, 4 en 18 april, 9 en 23 mei, 6 en 20 juni, 5 en 19 september, 3, 10 en 31 oktober, 14 en 28 november, 12 december 2016, 9 januari 2017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Kosten</w:t>
      </w:r>
      <w:r w:rsidRPr="00D91E26">
        <w:rPr>
          <w:rFonts w:ascii="Tahoma" w:eastAsia="Times New Roman" w:hAnsi="Tahoma" w:cs="Tahoma"/>
          <w:color w:val="666666"/>
          <w:sz w:val="17"/>
          <w:szCs w:val="17"/>
          <w:lang w:eastAsia="nl-NL"/>
        </w:rPr>
        <w:br/>
        <w:t>€ 4.950 incl. digitale literatuur en lunch, excl. boeken (onder voorbehoud)</w:t>
      </w:r>
      <w:r w:rsidRPr="00D91E26">
        <w:rPr>
          <w:rFonts w:ascii="Tahoma" w:eastAsia="Times New Roman" w:hAnsi="Tahoma" w:cs="Tahoma"/>
          <w:color w:val="666666"/>
          <w:sz w:val="17"/>
          <w:szCs w:val="17"/>
          <w:lang w:eastAsia="nl-NL"/>
        </w:rPr>
        <w:br/>
        <w:t xml:space="preserve">Het is mogelijk om de kosten van de opleiding in twee halfjaartermijnen te voldoen. </w:t>
      </w:r>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 xml:space="preserve">Startdatum </w:t>
      </w:r>
      <w:r w:rsidRPr="00D91E26">
        <w:rPr>
          <w:rFonts w:ascii="Tahoma" w:eastAsia="Times New Roman" w:hAnsi="Tahoma" w:cs="Tahoma"/>
          <w:color w:val="666666"/>
          <w:sz w:val="17"/>
          <w:szCs w:val="17"/>
          <w:lang w:eastAsia="nl-NL"/>
        </w:rPr>
        <w:br/>
        <w:t xml:space="preserve">18 januari 2016 </w:t>
      </w:r>
    </w:p>
    <w:p w:rsidR="00D91E26" w:rsidRPr="00D91E26" w:rsidRDefault="00D91E26" w:rsidP="00D91E26">
      <w:pPr>
        <w:shd w:val="clear" w:color="auto" w:fill="EFF2F4"/>
        <w:spacing w:after="0"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 xml:space="preserve">Inschrijven </w:t>
      </w:r>
      <w:r w:rsidRPr="00D91E26">
        <w:rPr>
          <w:rFonts w:ascii="Tahoma" w:eastAsia="Times New Roman" w:hAnsi="Tahoma" w:cs="Tahoma"/>
          <w:color w:val="666666"/>
          <w:sz w:val="17"/>
          <w:szCs w:val="17"/>
          <w:lang w:eastAsia="nl-NL"/>
        </w:rPr>
        <w:br/>
      </w:r>
      <w:hyperlink r:id="rId9" w:tgtFrame="_top" w:tooltip="Online inschrijven" w:history="1">
        <w:r w:rsidRPr="00D91E26">
          <w:rPr>
            <w:rFonts w:ascii="Tahoma" w:eastAsia="Times New Roman" w:hAnsi="Tahoma" w:cs="Tahoma"/>
            <w:color w:val="666666"/>
            <w:sz w:val="17"/>
            <w:szCs w:val="17"/>
            <w:u w:val="single"/>
            <w:lang w:eastAsia="nl-NL"/>
          </w:rPr>
          <w:t>is mogelijk t/m 14 december 2015, tenzij eerder vol</w:t>
        </w:r>
      </w:hyperlink>
    </w:p>
    <w:p w:rsidR="00D91E26" w:rsidRDefault="00D91E26" w:rsidP="00D91E26">
      <w:pPr>
        <w:shd w:val="clear" w:color="auto" w:fill="EFF2F4"/>
        <w:spacing w:line="255" w:lineRule="atLeast"/>
        <w:rPr>
          <w:rFonts w:ascii="Tahoma" w:eastAsia="Times New Roman" w:hAnsi="Tahoma" w:cs="Tahoma"/>
          <w:color w:val="666666"/>
          <w:sz w:val="17"/>
          <w:szCs w:val="17"/>
          <w:lang w:eastAsia="nl-NL"/>
        </w:rPr>
      </w:pPr>
    </w:p>
    <w:p w:rsidR="00D91E26" w:rsidRDefault="00D91E26" w:rsidP="00D91E26">
      <w:pPr>
        <w:shd w:val="clear" w:color="auto" w:fill="EFF2F4"/>
        <w:spacing w:line="255" w:lineRule="atLeast"/>
        <w:rPr>
          <w:rFonts w:ascii="Tahoma" w:eastAsia="Times New Roman" w:hAnsi="Tahoma" w:cs="Tahoma"/>
          <w:color w:val="666666"/>
          <w:sz w:val="17"/>
          <w:szCs w:val="17"/>
          <w:lang w:eastAsia="nl-NL"/>
        </w:rPr>
      </w:pPr>
    </w:p>
    <w:p w:rsidR="00D91E26" w:rsidRDefault="00D91E26" w:rsidP="00D91E26">
      <w:pPr>
        <w:shd w:val="clear" w:color="auto" w:fill="EFF2F4"/>
        <w:spacing w:line="255" w:lineRule="atLeast"/>
        <w:rPr>
          <w:rFonts w:ascii="Tahoma" w:eastAsia="Times New Roman" w:hAnsi="Tahoma" w:cs="Tahoma"/>
          <w:color w:val="666666"/>
          <w:sz w:val="17"/>
          <w:szCs w:val="17"/>
          <w:lang w:eastAsia="nl-NL"/>
        </w:rPr>
      </w:pPr>
    </w:p>
    <w:p w:rsidR="00D91E26" w:rsidRPr="00D91E26" w:rsidRDefault="00D91E26" w:rsidP="00D91E26">
      <w:pPr>
        <w:shd w:val="clear" w:color="auto" w:fill="EFF2F4"/>
        <w:spacing w:line="255" w:lineRule="atLeast"/>
        <w:rPr>
          <w:rFonts w:ascii="Tahoma" w:eastAsia="Times New Roman" w:hAnsi="Tahoma" w:cs="Tahoma"/>
          <w:vanish/>
          <w:color w:val="666666"/>
          <w:sz w:val="17"/>
          <w:szCs w:val="17"/>
          <w:lang w:eastAsia="nl-NL"/>
        </w:rPr>
      </w:pPr>
      <w:r w:rsidRPr="00D91E26">
        <w:rPr>
          <w:rFonts w:ascii="Tahoma" w:eastAsia="Times New Roman" w:hAnsi="Tahoma" w:cs="Tahoma"/>
          <w:vanish/>
          <w:color w:val="666666"/>
          <w:sz w:val="17"/>
          <w:szCs w:val="17"/>
          <w:lang w:eastAsia="nl-NL"/>
        </w:rPr>
        <w:lastRenderedPageBreak/>
        <w:t xml:space="preserve">via www.rinogroep.nl/FP16A </w:t>
      </w:r>
    </w:p>
    <w:p w:rsidR="00D91E26" w:rsidRPr="00D91E26" w:rsidRDefault="00D91E26" w:rsidP="00D91E26">
      <w:pPr>
        <w:shd w:val="clear" w:color="auto" w:fill="EFF2F4"/>
        <w:spacing w:after="100"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Hoofdopleider</w:t>
      </w:r>
    </w:p>
    <w:tbl>
      <w:tblPr>
        <w:tblW w:w="2970" w:type="dxa"/>
        <w:tblCellSpacing w:w="0" w:type="dxa"/>
        <w:tblCellMar>
          <w:left w:w="0" w:type="dxa"/>
          <w:right w:w="0" w:type="dxa"/>
        </w:tblCellMar>
        <w:tblLook w:val="04A0" w:firstRow="1" w:lastRow="0" w:firstColumn="1" w:lastColumn="0" w:noHBand="0" w:noVBand="1"/>
      </w:tblPr>
      <w:tblGrid>
        <w:gridCol w:w="1303"/>
        <w:gridCol w:w="1667"/>
      </w:tblGrid>
      <w:tr w:rsidR="00D91E26" w:rsidRPr="00D91E26" w:rsidTr="00B5306B">
        <w:trPr>
          <w:tblCellSpacing w:w="0" w:type="dxa"/>
        </w:trPr>
        <w:tc>
          <w:tcPr>
            <w:tcW w:w="1275" w:type="dxa"/>
            <w:tcMar>
              <w:top w:w="45" w:type="dxa"/>
              <w:left w:w="0" w:type="dxa"/>
              <w:bottom w:w="0" w:type="dxa"/>
              <w:right w:w="0" w:type="dxa"/>
            </w:tcMar>
            <w:hideMark/>
          </w:tcPr>
          <w:p w:rsidR="00D91E26" w:rsidRPr="00D91E26" w:rsidRDefault="00D91E26" w:rsidP="00B5306B">
            <w:pPr>
              <w:spacing w:after="120" w:line="240" w:lineRule="auto"/>
              <w:rPr>
                <w:rFonts w:ascii="Tahoma" w:eastAsia="Times New Roman" w:hAnsi="Tahoma" w:cs="Tahoma"/>
                <w:color w:val="666666"/>
                <w:sz w:val="17"/>
                <w:szCs w:val="17"/>
                <w:lang w:eastAsia="nl-NL"/>
              </w:rPr>
            </w:pPr>
            <w:r w:rsidRPr="00D91E26">
              <w:rPr>
                <w:rFonts w:ascii="Tahoma" w:eastAsia="Times New Roman" w:hAnsi="Tahoma" w:cs="Tahoma"/>
                <w:noProof/>
                <w:color w:val="666666"/>
                <w:sz w:val="17"/>
                <w:szCs w:val="17"/>
                <w:lang w:eastAsia="nl-NL"/>
              </w:rPr>
              <w:drawing>
                <wp:inline distT="0" distB="0" distL="0" distR="0" wp14:anchorId="3EFB0DEF" wp14:editId="40526E9A">
                  <wp:extent cx="809625" cy="809625"/>
                  <wp:effectExtent l="0" t="0" r="9525" b="9525"/>
                  <wp:docPr id="7" name="Afbeelding 7" descr="http://www.rinogroep.nl/images/docenten/KornmanHDm2a1m10ytul82333.jpeg">
                    <a:hlinkClick xmlns:a="http://schemas.openxmlformats.org/drawingml/2006/main" r:id="rId10" tooltip="&quot;Klik voor meer informatie over Drs. E.J. Kornm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inogroep.nl/images/docenten/KornmanHDm2a1m10ytul82333.jpeg">
                            <a:hlinkClick r:id="rId10" tooltip="&quot;Klik voor meer informatie over Drs. E.J. Kornma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650" w:type="dxa"/>
            <w:tcMar>
              <w:top w:w="0" w:type="dxa"/>
              <w:left w:w="0" w:type="dxa"/>
              <w:bottom w:w="45" w:type="dxa"/>
              <w:right w:w="0" w:type="dxa"/>
            </w:tcMar>
            <w:hideMark/>
          </w:tcPr>
          <w:p w:rsidR="00D91E26" w:rsidRPr="00D91E26" w:rsidRDefault="00D91E26" w:rsidP="00B5306B">
            <w:pPr>
              <w:shd w:val="clear" w:color="auto" w:fill="FFFFFF"/>
              <w:spacing w:after="120" w:line="240" w:lineRule="auto"/>
              <w:rPr>
                <w:rFonts w:ascii="Tahoma" w:eastAsia="Times New Roman" w:hAnsi="Tahoma" w:cs="Tahoma"/>
                <w:color w:val="666666"/>
                <w:sz w:val="17"/>
                <w:szCs w:val="17"/>
                <w:lang w:eastAsia="nl-NL"/>
              </w:rPr>
            </w:pPr>
            <w:hyperlink r:id="rId12" w:tooltip="Klik voor meer informatie over Drs. E.J. Kornman" w:history="1">
              <w:r w:rsidRPr="00D91E26">
                <w:rPr>
                  <w:rFonts w:ascii="Tahoma" w:eastAsia="Times New Roman" w:hAnsi="Tahoma" w:cs="Tahoma"/>
                  <w:color w:val="003366"/>
                  <w:sz w:val="17"/>
                  <w:szCs w:val="17"/>
                  <w:u w:val="single"/>
                  <w:lang w:eastAsia="nl-NL"/>
                </w:rPr>
                <w:t>Drs. E.J. Kornman</w:t>
              </w:r>
            </w:hyperlink>
            <w:r w:rsidRPr="00D91E26">
              <w:rPr>
                <w:rFonts w:ascii="Tahoma" w:eastAsia="Times New Roman" w:hAnsi="Tahoma" w:cs="Tahoma"/>
                <w:color w:val="666666"/>
                <w:sz w:val="17"/>
                <w:szCs w:val="17"/>
                <w:lang w:eastAsia="nl-NL"/>
              </w:rPr>
              <w:t xml:space="preserve"> </w:t>
            </w:r>
          </w:p>
        </w:tc>
      </w:tr>
    </w:tbl>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proofErr w:type="spellStart"/>
      <w:r w:rsidRPr="00D91E26">
        <w:rPr>
          <w:rFonts w:ascii="Tahoma" w:eastAsia="Times New Roman" w:hAnsi="Tahoma" w:cs="Tahoma"/>
          <w:b/>
          <w:bCs/>
          <w:color w:val="003366"/>
          <w:sz w:val="17"/>
          <w:szCs w:val="17"/>
          <w:lang w:eastAsia="nl-NL"/>
        </w:rPr>
        <w:t>Incompany</w:t>
      </w:r>
      <w:proofErr w:type="spellEnd"/>
      <w:r w:rsidRPr="00D91E26">
        <w:rPr>
          <w:rFonts w:ascii="Tahoma" w:eastAsia="Times New Roman" w:hAnsi="Tahoma" w:cs="Tahoma"/>
          <w:color w:val="666666"/>
          <w:sz w:val="17"/>
          <w:szCs w:val="17"/>
          <w:lang w:eastAsia="nl-NL"/>
        </w:rPr>
        <w:br/>
        <w:t xml:space="preserve">Wilt u gezamenlijk met uw hele team deze opleiding volgen? Dat kan! Deze opleiding kan op uw verzoek </w:t>
      </w:r>
      <w:hyperlink r:id="rId13" w:tgtFrame="_blank" w:history="1">
        <w:proofErr w:type="spellStart"/>
        <w:r w:rsidRPr="00D91E26">
          <w:rPr>
            <w:rFonts w:ascii="Tahoma" w:eastAsia="Times New Roman" w:hAnsi="Tahoma" w:cs="Tahoma"/>
            <w:color w:val="666666"/>
            <w:sz w:val="17"/>
            <w:szCs w:val="17"/>
            <w:u w:val="single"/>
            <w:lang w:eastAsia="nl-NL"/>
          </w:rPr>
          <w:t>incompany</w:t>
        </w:r>
        <w:proofErr w:type="spellEnd"/>
      </w:hyperlink>
      <w:r w:rsidRPr="00D91E26">
        <w:rPr>
          <w:rFonts w:ascii="Tahoma" w:eastAsia="Times New Roman" w:hAnsi="Tahoma" w:cs="Tahoma"/>
          <w:color w:val="666666"/>
          <w:sz w:val="17"/>
          <w:szCs w:val="17"/>
          <w:lang w:eastAsia="nl-NL"/>
        </w:rPr>
        <w:t xml:space="preserve"> gegeven worden. </w:t>
      </w:r>
    </w:p>
    <w:p w:rsidR="00D91E26" w:rsidRPr="00D91E26" w:rsidRDefault="00D91E26" w:rsidP="00D91E26">
      <w:pPr>
        <w:shd w:val="clear" w:color="auto" w:fill="EFF2F4"/>
        <w:spacing w:after="240" w:line="255" w:lineRule="atLeast"/>
        <w:rPr>
          <w:rFonts w:ascii="Tahoma" w:eastAsia="Times New Roman" w:hAnsi="Tahoma" w:cs="Tahoma"/>
          <w:color w:val="666666"/>
          <w:sz w:val="17"/>
          <w:szCs w:val="17"/>
          <w:lang w:eastAsia="nl-NL"/>
        </w:rPr>
      </w:pPr>
      <w:r w:rsidRPr="00D91E26">
        <w:rPr>
          <w:rFonts w:ascii="Tahoma" w:eastAsia="Times New Roman" w:hAnsi="Tahoma" w:cs="Tahoma"/>
          <w:b/>
          <w:bCs/>
          <w:color w:val="003366"/>
          <w:sz w:val="17"/>
          <w:szCs w:val="17"/>
          <w:lang w:eastAsia="nl-NL"/>
        </w:rPr>
        <w:t>Meer informatie</w:t>
      </w:r>
      <w:r w:rsidRPr="00D91E26">
        <w:rPr>
          <w:rFonts w:ascii="Tahoma" w:eastAsia="Times New Roman" w:hAnsi="Tahoma" w:cs="Tahoma"/>
          <w:color w:val="666666"/>
          <w:sz w:val="17"/>
          <w:szCs w:val="17"/>
          <w:lang w:eastAsia="nl-NL"/>
        </w:rPr>
        <w:br/>
        <w:t xml:space="preserve">Heeft u vragen, schikt de geplande datum u niet of heeft u interesse in een </w:t>
      </w:r>
      <w:hyperlink r:id="rId14" w:tgtFrame="_blank" w:tooltip="Lees meer over de incompany mogelijkheden" w:history="1">
        <w:r w:rsidRPr="00D91E26">
          <w:rPr>
            <w:rFonts w:ascii="Tahoma" w:eastAsia="Times New Roman" w:hAnsi="Tahoma" w:cs="Tahoma"/>
            <w:color w:val="666666"/>
            <w:sz w:val="17"/>
            <w:szCs w:val="17"/>
            <w:u w:val="single"/>
            <w:lang w:eastAsia="nl-NL"/>
          </w:rPr>
          <w:t>incompany</w:t>
        </w:r>
      </w:hyperlink>
      <w:r w:rsidRPr="00D91E26">
        <w:rPr>
          <w:rFonts w:ascii="Tahoma" w:eastAsia="Times New Roman" w:hAnsi="Tahoma" w:cs="Tahoma"/>
          <w:color w:val="666666"/>
          <w:sz w:val="17"/>
          <w:szCs w:val="17"/>
          <w:lang w:eastAsia="nl-NL"/>
        </w:rPr>
        <w:t xml:space="preserve"> uitvoering? Neem contact op met onze </w:t>
      </w:r>
      <w:proofErr w:type="spellStart"/>
      <w:r w:rsidRPr="00D91E26">
        <w:rPr>
          <w:rFonts w:ascii="Tahoma" w:eastAsia="Times New Roman" w:hAnsi="Tahoma" w:cs="Tahoma"/>
          <w:color w:val="666666"/>
          <w:sz w:val="17"/>
          <w:szCs w:val="17"/>
          <w:lang w:eastAsia="nl-NL"/>
        </w:rPr>
        <w:t>infodesk</w:t>
      </w:r>
      <w:proofErr w:type="spellEnd"/>
      <w:r w:rsidRPr="00D91E26">
        <w:rPr>
          <w:rFonts w:ascii="Tahoma" w:eastAsia="Times New Roman" w:hAnsi="Tahoma" w:cs="Tahoma"/>
          <w:color w:val="666666"/>
          <w:sz w:val="17"/>
          <w:szCs w:val="17"/>
          <w:lang w:eastAsia="nl-NL"/>
        </w:rPr>
        <w:t xml:space="preserve">: </w:t>
      </w:r>
      <w:r w:rsidRPr="00D91E26">
        <w:rPr>
          <w:rFonts w:ascii="Tahoma" w:eastAsia="Times New Roman" w:hAnsi="Tahoma" w:cs="Tahoma"/>
          <w:color w:val="666666"/>
          <w:sz w:val="17"/>
          <w:szCs w:val="17"/>
          <w:lang w:eastAsia="nl-NL"/>
        </w:rPr>
        <w:br/>
        <w:t>T (030) 230 84 50</w:t>
      </w:r>
      <w:r w:rsidRPr="00D91E26">
        <w:rPr>
          <w:rFonts w:ascii="Tahoma" w:eastAsia="Times New Roman" w:hAnsi="Tahoma" w:cs="Tahoma"/>
          <w:color w:val="666666"/>
          <w:sz w:val="17"/>
          <w:szCs w:val="17"/>
          <w:lang w:eastAsia="nl-NL"/>
        </w:rPr>
        <w:br/>
        <w:t xml:space="preserve">E  </w:t>
      </w:r>
      <w:bookmarkStart w:id="0" w:name="_GoBack"/>
      <w:bookmarkEnd w:id="0"/>
      <w:r w:rsidRPr="00D91E26">
        <w:rPr>
          <w:rFonts w:ascii="Tahoma" w:eastAsia="Times New Roman" w:hAnsi="Tahoma" w:cs="Tahoma"/>
          <w:color w:val="666666"/>
          <w:sz w:val="17"/>
          <w:szCs w:val="17"/>
          <w:lang w:eastAsia="nl-NL"/>
        </w:rPr>
        <w:fldChar w:fldCharType="begin"/>
      </w:r>
      <w:r w:rsidRPr="00D91E26">
        <w:rPr>
          <w:rFonts w:ascii="Tahoma" w:eastAsia="Times New Roman" w:hAnsi="Tahoma" w:cs="Tahoma"/>
          <w:color w:val="666666"/>
          <w:sz w:val="17"/>
          <w:szCs w:val="17"/>
          <w:lang w:eastAsia="nl-NL"/>
        </w:rPr>
        <w:instrText xml:space="preserve"> HYPERLINK "mailto:infodesk@rinogroep.nl" </w:instrText>
      </w:r>
      <w:r w:rsidRPr="00D91E26">
        <w:rPr>
          <w:rFonts w:ascii="Tahoma" w:eastAsia="Times New Roman" w:hAnsi="Tahoma" w:cs="Tahoma"/>
          <w:color w:val="666666"/>
          <w:sz w:val="17"/>
          <w:szCs w:val="17"/>
          <w:lang w:eastAsia="nl-NL"/>
        </w:rPr>
        <w:fldChar w:fldCharType="separate"/>
      </w:r>
      <w:r w:rsidRPr="00D91E26">
        <w:rPr>
          <w:rFonts w:ascii="Tahoma" w:eastAsia="Times New Roman" w:hAnsi="Tahoma" w:cs="Tahoma"/>
          <w:color w:val="666666"/>
          <w:sz w:val="17"/>
          <w:szCs w:val="17"/>
          <w:u w:val="single"/>
          <w:lang w:eastAsia="nl-NL"/>
        </w:rPr>
        <w:t>infodesk@rinogroep.nl</w:t>
      </w:r>
      <w:r w:rsidRPr="00D91E26">
        <w:rPr>
          <w:rFonts w:ascii="Tahoma" w:eastAsia="Times New Roman" w:hAnsi="Tahoma" w:cs="Tahoma"/>
          <w:color w:val="666666"/>
          <w:sz w:val="17"/>
          <w:szCs w:val="17"/>
          <w:lang w:eastAsia="nl-NL"/>
        </w:rPr>
        <w:fldChar w:fldCharType="end"/>
      </w:r>
      <w:r w:rsidRPr="00D91E26">
        <w:rPr>
          <w:rFonts w:ascii="Tahoma" w:eastAsia="Times New Roman" w:hAnsi="Tahoma" w:cs="Tahoma"/>
          <w:color w:val="666666"/>
          <w:sz w:val="17"/>
          <w:szCs w:val="17"/>
          <w:lang w:eastAsia="nl-NL"/>
        </w:rPr>
        <w:br/>
        <w:t>? </w:t>
      </w:r>
      <w:hyperlink r:id="rId15" w:tgtFrame="_blank" w:history="1">
        <w:proofErr w:type="spellStart"/>
        <w:r w:rsidRPr="00D91E26">
          <w:rPr>
            <w:rFonts w:ascii="Tahoma" w:eastAsia="Times New Roman" w:hAnsi="Tahoma" w:cs="Tahoma"/>
            <w:color w:val="666666"/>
            <w:sz w:val="17"/>
            <w:szCs w:val="17"/>
            <w:u w:val="single"/>
            <w:lang w:eastAsia="nl-NL"/>
          </w:rPr>
          <w:t>veelgestelde</w:t>
        </w:r>
        <w:proofErr w:type="spellEnd"/>
        <w:r w:rsidRPr="00D91E26">
          <w:rPr>
            <w:rFonts w:ascii="Tahoma" w:eastAsia="Times New Roman" w:hAnsi="Tahoma" w:cs="Tahoma"/>
            <w:color w:val="666666"/>
            <w:sz w:val="17"/>
            <w:szCs w:val="17"/>
            <w:u w:val="single"/>
            <w:lang w:eastAsia="nl-NL"/>
          </w:rPr>
          <w:t xml:space="preserve"> vragen</w:t>
        </w:r>
      </w:hyperlink>
    </w:p>
    <w:p w:rsidR="00D91E26" w:rsidRPr="00D91E26" w:rsidRDefault="00D91E26" w:rsidP="00D91E26">
      <w:pPr>
        <w:shd w:val="clear" w:color="auto" w:fill="EFF2F4"/>
        <w:spacing w:line="255" w:lineRule="atLeast"/>
        <w:rPr>
          <w:rFonts w:ascii="Tahoma" w:eastAsia="Times New Roman" w:hAnsi="Tahoma" w:cs="Tahoma"/>
          <w:color w:val="666666"/>
          <w:sz w:val="17"/>
          <w:szCs w:val="17"/>
          <w:lang w:eastAsia="nl-NL"/>
        </w:rPr>
      </w:pPr>
      <w:r w:rsidRPr="00D91E26">
        <w:rPr>
          <w:rFonts w:ascii="Tahoma" w:eastAsia="Times New Roman" w:hAnsi="Tahoma" w:cs="Tahoma"/>
          <w:color w:val="666666"/>
          <w:sz w:val="17"/>
          <w:szCs w:val="17"/>
          <w:lang w:eastAsia="nl-NL"/>
        </w:rPr>
        <w:t>Discussieer mee in onze LinkedIn groep </w:t>
      </w:r>
      <w:hyperlink r:id="rId16" w:tgtFrame="_blank" w:history="1">
        <w:r w:rsidRPr="00D91E26">
          <w:rPr>
            <w:rFonts w:ascii="Tahoma" w:eastAsia="Times New Roman" w:hAnsi="Tahoma" w:cs="Tahoma"/>
            <w:color w:val="666666"/>
            <w:sz w:val="17"/>
            <w:szCs w:val="17"/>
            <w:u w:val="single"/>
            <w:lang w:eastAsia="nl-NL"/>
          </w:rPr>
          <w:t>Forensische zorg</w:t>
        </w:r>
      </w:hyperlink>
      <w:r w:rsidRPr="00D91E26">
        <w:rPr>
          <w:rFonts w:ascii="Tahoma" w:eastAsia="Times New Roman" w:hAnsi="Tahoma" w:cs="Tahoma"/>
          <w:color w:val="666666"/>
          <w:sz w:val="17"/>
          <w:szCs w:val="17"/>
          <w:lang w:eastAsia="nl-NL"/>
        </w:rPr>
        <w:t xml:space="preserve"> </w:t>
      </w:r>
    </w:p>
    <w:p w:rsidR="00B82F0D" w:rsidRPr="00305A65" w:rsidRDefault="00D91E26" w:rsidP="00D91E26">
      <w:r w:rsidRPr="00D91E26">
        <w:rPr>
          <w:rFonts w:ascii="Tahoma" w:eastAsia="Times New Roman" w:hAnsi="Tahoma" w:cs="Tahoma"/>
          <w:b/>
          <w:bCs/>
          <w:color w:val="003366"/>
          <w:sz w:val="17"/>
          <w:szCs w:val="17"/>
          <w:lang w:eastAsia="nl-NL"/>
        </w:rPr>
        <w:t>Adresgegevens</w:t>
      </w:r>
      <w:r w:rsidRPr="00D91E26">
        <w:rPr>
          <w:rFonts w:ascii="Tahoma" w:eastAsia="Times New Roman" w:hAnsi="Tahoma" w:cs="Tahoma"/>
          <w:color w:val="666666"/>
          <w:sz w:val="17"/>
          <w:szCs w:val="17"/>
          <w:lang w:eastAsia="nl-NL"/>
        </w:rPr>
        <w:br/>
        <w:t>RINO Groep</w:t>
      </w:r>
      <w:r w:rsidRPr="00D91E26">
        <w:rPr>
          <w:rFonts w:ascii="Tahoma" w:eastAsia="Times New Roman" w:hAnsi="Tahoma" w:cs="Tahoma"/>
          <w:color w:val="666666"/>
          <w:sz w:val="17"/>
          <w:szCs w:val="17"/>
          <w:lang w:eastAsia="nl-NL"/>
        </w:rPr>
        <w:br/>
        <w:t>St. Jacobsstraat 12-14</w:t>
      </w:r>
      <w:r w:rsidRPr="00D91E26">
        <w:rPr>
          <w:rFonts w:ascii="Tahoma" w:eastAsia="Times New Roman" w:hAnsi="Tahoma" w:cs="Tahoma"/>
          <w:color w:val="666666"/>
          <w:sz w:val="17"/>
          <w:szCs w:val="17"/>
          <w:lang w:eastAsia="nl-NL"/>
        </w:rPr>
        <w:br/>
        <w:t>3511 BS Utrecht</w:t>
      </w:r>
      <w:r w:rsidRPr="00D91E26">
        <w:rPr>
          <w:rFonts w:ascii="Tahoma" w:eastAsia="Times New Roman" w:hAnsi="Tahoma" w:cs="Tahoma"/>
          <w:color w:val="666666"/>
          <w:sz w:val="17"/>
          <w:szCs w:val="17"/>
          <w:lang w:eastAsia="nl-NL"/>
        </w:rPr>
        <w:br/>
        <w:t>Postbus 347</w:t>
      </w:r>
      <w:r w:rsidRPr="00D91E26">
        <w:rPr>
          <w:rFonts w:ascii="Tahoma" w:eastAsia="Times New Roman" w:hAnsi="Tahoma" w:cs="Tahoma"/>
          <w:color w:val="666666"/>
          <w:sz w:val="17"/>
          <w:szCs w:val="17"/>
          <w:lang w:eastAsia="nl-NL"/>
        </w:rPr>
        <w:br/>
        <w:t>3500 AH Utrecht</w:t>
      </w:r>
      <w:r w:rsidRPr="00D91E26">
        <w:rPr>
          <w:rFonts w:ascii="Tahoma" w:eastAsia="Times New Roman" w:hAnsi="Tahoma" w:cs="Tahoma"/>
          <w:color w:val="666666"/>
          <w:sz w:val="17"/>
          <w:szCs w:val="17"/>
          <w:lang w:eastAsia="nl-NL"/>
        </w:rPr>
        <w:br/>
        <w:t>T (030) 230 84 00</w:t>
      </w:r>
      <w:r w:rsidRPr="00D91E26">
        <w:rPr>
          <w:rFonts w:ascii="Tahoma" w:eastAsia="Times New Roman" w:hAnsi="Tahoma" w:cs="Tahoma"/>
          <w:color w:val="666666"/>
          <w:sz w:val="17"/>
          <w:szCs w:val="17"/>
          <w:lang w:eastAsia="nl-NL"/>
        </w:rPr>
        <w:br/>
        <w:t>F (030) 230 84 99</w:t>
      </w:r>
      <w:r w:rsidRPr="00D91E26">
        <w:rPr>
          <w:rFonts w:ascii="Tahoma" w:eastAsia="Times New Roman" w:hAnsi="Tahoma" w:cs="Tahoma"/>
          <w:color w:val="666666"/>
          <w:sz w:val="17"/>
          <w:szCs w:val="17"/>
          <w:lang w:eastAsia="nl-NL"/>
        </w:rPr>
        <w:br/>
        <w:t>I  www.rinogroep.nl</w:t>
      </w:r>
    </w:p>
    <w:sectPr w:rsidR="00B82F0D" w:rsidRPr="00305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Regular">
    <w:panose1 w:val="02040604050406020203"/>
    <w:charset w:val="00"/>
    <w:family w:val="roman"/>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B6AD5"/>
    <w:multiLevelType w:val="multilevel"/>
    <w:tmpl w:val="7FC4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26"/>
    <w:rsid w:val="00305A65"/>
    <w:rsid w:val="00B32A69"/>
    <w:rsid w:val="00B82F0D"/>
    <w:rsid w:val="00D91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D7BF-D960-4EA7-9EB8-E80ED1ED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ala-Regular" w:eastAsiaTheme="minorHAnsi" w:hAnsi="Scala-Regular" w:cstheme="minorBidi"/>
        <w:sz w:val="23"/>
        <w:szCs w:val="23"/>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2A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30131">
      <w:bodyDiv w:val="1"/>
      <w:marLeft w:val="0"/>
      <w:marRight w:val="0"/>
      <w:marTop w:val="180"/>
      <w:marBottom w:val="0"/>
      <w:divBdr>
        <w:top w:val="none" w:sz="0" w:space="0" w:color="auto"/>
        <w:left w:val="none" w:sz="0" w:space="0" w:color="auto"/>
        <w:bottom w:val="none" w:sz="0" w:space="0" w:color="auto"/>
        <w:right w:val="none" w:sz="0" w:space="0" w:color="auto"/>
      </w:divBdr>
      <w:divsChild>
        <w:div w:id="962929896">
          <w:marLeft w:val="0"/>
          <w:marRight w:val="0"/>
          <w:marTop w:val="100"/>
          <w:marBottom w:val="100"/>
          <w:divBdr>
            <w:top w:val="none" w:sz="0" w:space="0" w:color="auto"/>
            <w:left w:val="none" w:sz="0" w:space="0" w:color="auto"/>
            <w:bottom w:val="none" w:sz="0" w:space="0" w:color="auto"/>
            <w:right w:val="none" w:sz="0" w:space="0" w:color="auto"/>
          </w:divBdr>
          <w:divsChild>
            <w:div w:id="1705593949">
              <w:marLeft w:val="315"/>
              <w:marRight w:val="0"/>
              <w:marTop w:val="0"/>
              <w:marBottom w:val="0"/>
              <w:divBdr>
                <w:top w:val="none" w:sz="0" w:space="0" w:color="auto"/>
                <w:left w:val="none" w:sz="0" w:space="0" w:color="auto"/>
                <w:bottom w:val="none" w:sz="0" w:space="0" w:color="auto"/>
                <w:right w:val="none" w:sz="0" w:space="0" w:color="auto"/>
              </w:divBdr>
              <w:divsChild>
                <w:div w:id="1603147246">
                  <w:marLeft w:val="0"/>
                  <w:marRight w:val="0"/>
                  <w:marTop w:val="0"/>
                  <w:marBottom w:val="0"/>
                  <w:divBdr>
                    <w:top w:val="none" w:sz="0" w:space="0" w:color="auto"/>
                    <w:left w:val="none" w:sz="0" w:space="0" w:color="auto"/>
                    <w:bottom w:val="none" w:sz="0" w:space="0" w:color="auto"/>
                    <w:right w:val="none" w:sz="0" w:space="0" w:color="auto"/>
                  </w:divBdr>
                  <w:divsChild>
                    <w:div w:id="1953852202">
                      <w:marLeft w:val="150"/>
                      <w:marRight w:val="0"/>
                      <w:marTop w:val="0"/>
                      <w:marBottom w:val="0"/>
                      <w:divBdr>
                        <w:top w:val="none" w:sz="0" w:space="0" w:color="auto"/>
                        <w:left w:val="none" w:sz="0" w:space="0" w:color="auto"/>
                        <w:bottom w:val="none" w:sz="0" w:space="0" w:color="auto"/>
                        <w:right w:val="none" w:sz="0" w:space="0" w:color="auto"/>
                      </w:divBdr>
                      <w:divsChild>
                        <w:div w:id="503591965">
                          <w:marLeft w:val="0"/>
                          <w:marRight w:val="0"/>
                          <w:marTop w:val="0"/>
                          <w:marBottom w:val="90"/>
                          <w:divBdr>
                            <w:top w:val="none" w:sz="0" w:space="0" w:color="auto"/>
                            <w:left w:val="none" w:sz="0" w:space="0" w:color="auto"/>
                            <w:bottom w:val="none" w:sz="0" w:space="0" w:color="auto"/>
                            <w:right w:val="none" w:sz="0" w:space="0" w:color="auto"/>
                          </w:divBdr>
                          <w:divsChild>
                            <w:div w:id="1623925432">
                              <w:marLeft w:val="0"/>
                              <w:marRight w:val="0"/>
                              <w:marTop w:val="0"/>
                              <w:marBottom w:val="0"/>
                              <w:divBdr>
                                <w:top w:val="none" w:sz="0" w:space="0" w:color="auto"/>
                                <w:left w:val="none" w:sz="0" w:space="0" w:color="auto"/>
                                <w:bottom w:val="none" w:sz="0" w:space="0" w:color="auto"/>
                                <w:right w:val="none" w:sz="0" w:space="0" w:color="auto"/>
                              </w:divBdr>
                            </w:div>
                          </w:divsChild>
                        </w:div>
                        <w:div w:id="121001936">
                          <w:marLeft w:val="0"/>
                          <w:marRight w:val="0"/>
                          <w:marTop w:val="0"/>
                          <w:marBottom w:val="0"/>
                          <w:divBdr>
                            <w:top w:val="none" w:sz="0" w:space="0" w:color="auto"/>
                            <w:left w:val="none" w:sz="0" w:space="0" w:color="auto"/>
                            <w:bottom w:val="none" w:sz="0" w:space="0" w:color="auto"/>
                            <w:right w:val="none" w:sz="0" w:space="0" w:color="auto"/>
                          </w:divBdr>
                          <w:divsChild>
                            <w:div w:id="557940536">
                              <w:marLeft w:val="120"/>
                              <w:marRight w:val="0"/>
                              <w:marTop w:val="0"/>
                              <w:marBottom w:val="0"/>
                              <w:divBdr>
                                <w:top w:val="none" w:sz="0" w:space="0" w:color="auto"/>
                                <w:left w:val="none" w:sz="0" w:space="0" w:color="auto"/>
                                <w:bottom w:val="none" w:sz="0" w:space="0" w:color="auto"/>
                                <w:right w:val="none" w:sz="0" w:space="0" w:color="auto"/>
                              </w:divBdr>
                              <w:divsChild>
                                <w:div w:id="915241786">
                                  <w:marLeft w:val="0"/>
                                  <w:marRight w:val="-60"/>
                                  <w:marTop w:val="0"/>
                                  <w:marBottom w:val="0"/>
                                  <w:divBdr>
                                    <w:top w:val="none" w:sz="0" w:space="0" w:color="auto"/>
                                    <w:left w:val="none" w:sz="0" w:space="0" w:color="auto"/>
                                    <w:bottom w:val="none" w:sz="0" w:space="0" w:color="auto"/>
                                    <w:right w:val="none" w:sz="0" w:space="0" w:color="auto"/>
                                  </w:divBdr>
                                </w:div>
                                <w:div w:id="453331147">
                                  <w:marLeft w:val="0"/>
                                  <w:marRight w:val="0"/>
                                  <w:marTop w:val="0"/>
                                  <w:marBottom w:val="180"/>
                                  <w:divBdr>
                                    <w:top w:val="none" w:sz="0" w:space="0" w:color="auto"/>
                                    <w:left w:val="none" w:sz="0" w:space="0" w:color="auto"/>
                                    <w:bottom w:val="none" w:sz="0" w:space="0" w:color="auto"/>
                                    <w:right w:val="none" w:sz="0" w:space="0" w:color="auto"/>
                                  </w:divBdr>
                                </w:div>
                                <w:div w:id="1864048483">
                                  <w:marLeft w:val="0"/>
                                  <w:marRight w:val="0"/>
                                  <w:marTop w:val="0"/>
                                  <w:marBottom w:val="180"/>
                                  <w:divBdr>
                                    <w:top w:val="none" w:sz="0" w:space="0" w:color="auto"/>
                                    <w:left w:val="none" w:sz="0" w:space="0" w:color="auto"/>
                                    <w:bottom w:val="none" w:sz="0" w:space="0" w:color="auto"/>
                                    <w:right w:val="none" w:sz="0" w:space="0" w:color="auto"/>
                                  </w:divBdr>
                                  <w:divsChild>
                                    <w:div w:id="781264221">
                                      <w:marLeft w:val="0"/>
                                      <w:marRight w:val="0"/>
                                      <w:marTop w:val="0"/>
                                      <w:marBottom w:val="0"/>
                                      <w:divBdr>
                                        <w:top w:val="none" w:sz="0" w:space="0" w:color="auto"/>
                                        <w:left w:val="none" w:sz="0" w:space="0" w:color="auto"/>
                                        <w:bottom w:val="none" w:sz="0" w:space="0" w:color="auto"/>
                                        <w:right w:val="none" w:sz="0" w:space="0" w:color="auto"/>
                                      </w:divBdr>
                                    </w:div>
                                  </w:divsChild>
                                </w:div>
                                <w:div w:id="916522000">
                                  <w:marLeft w:val="0"/>
                                  <w:marRight w:val="0"/>
                                  <w:marTop w:val="0"/>
                                  <w:marBottom w:val="0"/>
                                  <w:divBdr>
                                    <w:top w:val="none" w:sz="0" w:space="0" w:color="auto"/>
                                    <w:left w:val="none" w:sz="0" w:space="0" w:color="auto"/>
                                    <w:bottom w:val="none" w:sz="0" w:space="0" w:color="auto"/>
                                    <w:right w:val="none" w:sz="0" w:space="0" w:color="auto"/>
                                  </w:divBdr>
                                </w:div>
                                <w:div w:id="1805388157">
                                  <w:marLeft w:val="0"/>
                                  <w:marRight w:val="0"/>
                                  <w:marTop w:val="0"/>
                                  <w:marBottom w:val="0"/>
                                  <w:divBdr>
                                    <w:top w:val="none" w:sz="0" w:space="0" w:color="auto"/>
                                    <w:left w:val="none" w:sz="0" w:space="0" w:color="auto"/>
                                    <w:bottom w:val="none" w:sz="0" w:space="0" w:color="auto"/>
                                    <w:right w:val="none" w:sz="0" w:space="0" w:color="auto"/>
                                  </w:divBdr>
                                </w:div>
                                <w:div w:id="447746118">
                                  <w:marLeft w:val="0"/>
                                  <w:marRight w:val="0"/>
                                  <w:marTop w:val="0"/>
                                  <w:marBottom w:val="180"/>
                                  <w:divBdr>
                                    <w:top w:val="none" w:sz="0" w:space="0" w:color="auto"/>
                                    <w:left w:val="none" w:sz="0" w:space="0" w:color="auto"/>
                                    <w:bottom w:val="none" w:sz="0" w:space="0" w:color="auto"/>
                                    <w:right w:val="none" w:sz="0" w:space="0" w:color="auto"/>
                                  </w:divBdr>
                                  <w:divsChild>
                                    <w:div w:id="1942257020">
                                      <w:marLeft w:val="0"/>
                                      <w:marRight w:val="90"/>
                                      <w:marTop w:val="0"/>
                                      <w:marBottom w:val="120"/>
                                      <w:divBdr>
                                        <w:top w:val="none" w:sz="0" w:space="0" w:color="auto"/>
                                        <w:left w:val="none" w:sz="0" w:space="0" w:color="auto"/>
                                        <w:bottom w:val="none" w:sz="0" w:space="0" w:color="auto"/>
                                        <w:right w:val="none" w:sz="0" w:space="0" w:color="auto"/>
                                      </w:divBdr>
                                    </w:div>
                                  </w:divsChild>
                                </w:div>
                                <w:div w:id="672032942">
                                  <w:marLeft w:val="0"/>
                                  <w:marRight w:val="0"/>
                                  <w:marTop w:val="0"/>
                                  <w:marBottom w:val="180"/>
                                  <w:divBdr>
                                    <w:top w:val="none" w:sz="0" w:space="0" w:color="auto"/>
                                    <w:left w:val="none" w:sz="0" w:space="0" w:color="auto"/>
                                    <w:bottom w:val="none" w:sz="0" w:space="0" w:color="auto"/>
                                    <w:right w:val="none" w:sz="0" w:space="0" w:color="auto"/>
                                  </w:divBdr>
                                </w:div>
                                <w:div w:id="1147669116">
                                  <w:marLeft w:val="0"/>
                                  <w:marRight w:val="0"/>
                                  <w:marTop w:val="0"/>
                                  <w:marBottom w:val="180"/>
                                  <w:divBdr>
                                    <w:top w:val="none" w:sz="0" w:space="0" w:color="auto"/>
                                    <w:left w:val="none" w:sz="0" w:space="0" w:color="auto"/>
                                    <w:bottom w:val="none" w:sz="0" w:space="0" w:color="auto"/>
                                    <w:right w:val="none" w:sz="0" w:space="0" w:color="auto"/>
                                  </w:divBdr>
                                  <w:divsChild>
                                    <w:div w:id="121072569">
                                      <w:marLeft w:val="-15"/>
                                      <w:marRight w:val="0"/>
                                      <w:marTop w:val="120"/>
                                      <w:marBottom w:val="90"/>
                                      <w:divBdr>
                                        <w:top w:val="none" w:sz="0" w:space="0" w:color="auto"/>
                                        <w:left w:val="none" w:sz="0" w:space="0" w:color="auto"/>
                                        <w:bottom w:val="none" w:sz="0" w:space="0" w:color="auto"/>
                                        <w:right w:val="none" w:sz="0" w:space="0" w:color="auto"/>
                                      </w:divBdr>
                                    </w:div>
                                  </w:divsChild>
                                </w:div>
                                <w:div w:id="1087575881">
                                  <w:marLeft w:val="0"/>
                                  <w:marRight w:val="0"/>
                                  <w:marTop w:val="0"/>
                                  <w:marBottom w:val="180"/>
                                  <w:divBdr>
                                    <w:top w:val="none" w:sz="0" w:space="0" w:color="auto"/>
                                    <w:left w:val="none" w:sz="0" w:space="0" w:color="auto"/>
                                    <w:bottom w:val="none" w:sz="0" w:space="0" w:color="auto"/>
                                    <w:right w:val="none" w:sz="0" w:space="0" w:color="auto"/>
                                  </w:divBdr>
                                </w:div>
                                <w:div w:id="183638274">
                                  <w:marLeft w:val="0"/>
                                  <w:marRight w:val="0"/>
                                  <w:marTop w:val="0"/>
                                  <w:marBottom w:val="180"/>
                                  <w:divBdr>
                                    <w:top w:val="none" w:sz="0" w:space="0" w:color="auto"/>
                                    <w:left w:val="none" w:sz="0" w:space="0" w:color="auto"/>
                                    <w:bottom w:val="none" w:sz="0" w:space="0" w:color="auto"/>
                                    <w:right w:val="none" w:sz="0" w:space="0" w:color="auto"/>
                                  </w:divBdr>
                                  <w:divsChild>
                                    <w:div w:id="1404335346">
                                      <w:marLeft w:val="0"/>
                                      <w:marRight w:val="0"/>
                                      <w:marTop w:val="0"/>
                                      <w:marBottom w:val="0"/>
                                      <w:divBdr>
                                        <w:top w:val="none" w:sz="0" w:space="0" w:color="auto"/>
                                        <w:left w:val="none" w:sz="0" w:space="0" w:color="auto"/>
                                        <w:bottom w:val="none" w:sz="0" w:space="0" w:color="auto"/>
                                        <w:right w:val="none" w:sz="0" w:space="0" w:color="auto"/>
                                      </w:divBdr>
                                    </w:div>
                                  </w:divsChild>
                                </w:div>
                                <w:div w:id="1898854461">
                                  <w:marLeft w:val="0"/>
                                  <w:marRight w:val="0"/>
                                  <w:marTop w:val="0"/>
                                  <w:marBottom w:val="180"/>
                                  <w:divBdr>
                                    <w:top w:val="none" w:sz="0" w:space="0" w:color="auto"/>
                                    <w:left w:val="none" w:sz="0" w:space="0" w:color="auto"/>
                                    <w:bottom w:val="none" w:sz="0" w:space="0" w:color="auto"/>
                                    <w:right w:val="none" w:sz="0" w:space="0" w:color="auto"/>
                                  </w:divBdr>
                                </w:div>
                              </w:divsChild>
                            </w:div>
                            <w:div w:id="92097014">
                              <w:marLeft w:val="0"/>
                              <w:marRight w:val="0"/>
                              <w:marTop w:val="0"/>
                              <w:marBottom w:val="0"/>
                              <w:divBdr>
                                <w:top w:val="none" w:sz="0" w:space="0" w:color="auto"/>
                                <w:left w:val="none" w:sz="0" w:space="0" w:color="auto"/>
                                <w:bottom w:val="none" w:sz="0" w:space="0" w:color="auto"/>
                                <w:right w:val="none" w:sz="0" w:space="0" w:color="auto"/>
                              </w:divBdr>
                              <w:divsChild>
                                <w:div w:id="1194345805">
                                  <w:marLeft w:val="0"/>
                                  <w:marRight w:val="0"/>
                                  <w:marTop w:val="0"/>
                                  <w:marBottom w:val="180"/>
                                  <w:divBdr>
                                    <w:top w:val="none" w:sz="0" w:space="0" w:color="auto"/>
                                    <w:left w:val="none" w:sz="0" w:space="0" w:color="auto"/>
                                    <w:bottom w:val="none" w:sz="0" w:space="0" w:color="auto"/>
                                    <w:right w:val="none" w:sz="0" w:space="0" w:color="auto"/>
                                  </w:divBdr>
                                </w:div>
                                <w:div w:id="843327478">
                                  <w:marLeft w:val="0"/>
                                  <w:marRight w:val="0"/>
                                  <w:marTop w:val="0"/>
                                  <w:marBottom w:val="180"/>
                                  <w:divBdr>
                                    <w:top w:val="none" w:sz="0" w:space="0" w:color="auto"/>
                                    <w:left w:val="none" w:sz="0" w:space="0" w:color="auto"/>
                                    <w:bottom w:val="none" w:sz="0" w:space="0" w:color="auto"/>
                                    <w:right w:val="none" w:sz="0" w:space="0" w:color="auto"/>
                                  </w:divBdr>
                                </w:div>
                                <w:div w:id="643049257">
                                  <w:marLeft w:val="0"/>
                                  <w:marRight w:val="0"/>
                                  <w:marTop w:val="0"/>
                                  <w:marBottom w:val="180"/>
                                  <w:divBdr>
                                    <w:top w:val="none" w:sz="0" w:space="0" w:color="auto"/>
                                    <w:left w:val="none" w:sz="0" w:space="0" w:color="auto"/>
                                    <w:bottom w:val="none" w:sz="0" w:space="0" w:color="auto"/>
                                    <w:right w:val="none" w:sz="0" w:space="0" w:color="auto"/>
                                  </w:divBdr>
                                </w:div>
                                <w:div w:id="1370032378">
                                  <w:marLeft w:val="0"/>
                                  <w:marRight w:val="0"/>
                                  <w:marTop w:val="0"/>
                                  <w:marBottom w:val="180"/>
                                  <w:divBdr>
                                    <w:top w:val="none" w:sz="0" w:space="0" w:color="auto"/>
                                    <w:left w:val="none" w:sz="0" w:space="0" w:color="auto"/>
                                    <w:bottom w:val="none" w:sz="0" w:space="0" w:color="auto"/>
                                    <w:right w:val="none" w:sz="0" w:space="0" w:color="auto"/>
                                  </w:divBdr>
                                </w:div>
                                <w:div w:id="1518235638">
                                  <w:marLeft w:val="0"/>
                                  <w:marRight w:val="0"/>
                                  <w:marTop w:val="0"/>
                                  <w:marBottom w:val="180"/>
                                  <w:divBdr>
                                    <w:top w:val="none" w:sz="0" w:space="0" w:color="auto"/>
                                    <w:left w:val="none" w:sz="0" w:space="0" w:color="auto"/>
                                    <w:bottom w:val="none" w:sz="0" w:space="0" w:color="auto"/>
                                    <w:right w:val="none" w:sz="0" w:space="0" w:color="auto"/>
                                  </w:divBdr>
                                </w:div>
                                <w:div w:id="1653097852">
                                  <w:marLeft w:val="0"/>
                                  <w:marRight w:val="0"/>
                                  <w:marTop w:val="0"/>
                                  <w:marBottom w:val="180"/>
                                  <w:divBdr>
                                    <w:top w:val="none" w:sz="0" w:space="0" w:color="auto"/>
                                    <w:left w:val="none" w:sz="0" w:space="0" w:color="auto"/>
                                    <w:bottom w:val="none" w:sz="0" w:space="0" w:color="auto"/>
                                    <w:right w:val="none" w:sz="0" w:space="0" w:color="auto"/>
                                  </w:divBdr>
                                </w:div>
                                <w:div w:id="559246676">
                                  <w:marLeft w:val="0"/>
                                  <w:marRight w:val="0"/>
                                  <w:marTop w:val="0"/>
                                  <w:marBottom w:val="180"/>
                                  <w:divBdr>
                                    <w:top w:val="none" w:sz="0" w:space="0" w:color="auto"/>
                                    <w:left w:val="none" w:sz="0" w:space="0" w:color="auto"/>
                                    <w:bottom w:val="none" w:sz="0" w:space="0" w:color="auto"/>
                                    <w:right w:val="none" w:sz="0" w:space="0" w:color="auto"/>
                                  </w:divBdr>
                                </w:div>
                                <w:div w:id="1193110700">
                                  <w:marLeft w:val="0"/>
                                  <w:marRight w:val="0"/>
                                  <w:marTop w:val="0"/>
                                  <w:marBottom w:val="180"/>
                                  <w:divBdr>
                                    <w:top w:val="none" w:sz="0" w:space="0" w:color="auto"/>
                                    <w:left w:val="none" w:sz="0" w:space="0" w:color="auto"/>
                                    <w:bottom w:val="none" w:sz="0" w:space="0" w:color="auto"/>
                                    <w:right w:val="none" w:sz="0" w:space="0" w:color="auto"/>
                                  </w:divBdr>
                                </w:div>
                                <w:div w:id="460002825">
                                  <w:marLeft w:val="0"/>
                                  <w:marRight w:val="0"/>
                                  <w:marTop w:val="0"/>
                                  <w:marBottom w:val="180"/>
                                  <w:divBdr>
                                    <w:top w:val="none" w:sz="0" w:space="0" w:color="auto"/>
                                    <w:left w:val="none" w:sz="0" w:space="0" w:color="auto"/>
                                    <w:bottom w:val="none" w:sz="0" w:space="0" w:color="auto"/>
                                    <w:right w:val="none" w:sz="0" w:space="0" w:color="auto"/>
                                  </w:divBdr>
                                </w:div>
                                <w:div w:id="1691490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plein.nl/" TargetMode="External"/><Relationship Id="rId13" Type="http://schemas.openxmlformats.org/officeDocument/2006/relationships/hyperlink" Target="http://www.rinogroep.nl/pagina/40/incompany-en-maatwer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rinogroep.nl/docent/375/erik-jan-kornma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inkedin.com/groups?gid=4385112" TargetMode="External"/><Relationship Id="rId1" Type="http://schemas.openxmlformats.org/officeDocument/2006/relationships/numbering" Target="numbering.xml"/><Relationship Id="rId6" Type="http://schemas.openxmlformats.org/officeDocument/2006/relationships/hyperlink" Target="http://www.rinogroep.nl/?pageID=375" TargetMode="Externa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www.rinogroep.nl/pagina/298/veelgestelde-vragen.html" TargetMode="External"/><Relationship Id="rId10" Type="http://schemas.openxmlformats.org/officeDocument/2006/relationships/hyperlink" Target="http://www.rinogroep.nl/docent/375/erik-jan-kornman.html" TargetMode="External"/><Relationship Id="rId4" Type="http://schemas.openxmlformats.org/officeDocument/2006/relationships/webSettings" Target="webSettings.xml"/><Relationship Id="rId9" Type="http://schemas.openxmlformats.org/officeDocument/2006/relationships/hyperlink" Target="http://www.rinogroep.nl/?pageID=25&amp;tblopleidingen.ID=3388" TargetMode="External"/><Relationship Id="rId14" Type="http://schemas.openxmlformats.org/officeDocument/2006/relationships/hyperlink" Target="http://www.rinogroep.nl/pagina/40/incompany-en-maatwer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6404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Ilse Bennes</cp:lastModifiedBy>
  <cp:revision>1</cp:revision>
  <dcterms:created xsi:type="dcterms:W3CDTF">2015-09-28T12:34:00Z</dcterms:created>
  <dcterms:modified xsi:type="dcterms:W3CDTF">2015-09-28T12:37:00Z</dcterms:modified>
</cp:coreProperties>
</file>